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3453" w14:textId="77777777" w:rsidR="00CC23D5" w:rsidRDefault="00CC23D5" w:rsidP="00CC23D5">
      <w:pPr>
        <w:jc w:val="center"/>
        <w:rPr>
          <w:b/>
        </w:rPr>
      </w:pPr>
      <w:r>
        <w:rPr>
          <w:b/>
        </w:rPr>
        <w:t>UWSP-School of Business and Economics</w:t>
      </w:r>
    </w:p>
    <w:p w14:paraId="753F2D64" w14:textId="77777777" w:rsidR="00CC23D5" w:rsidRDefault="00CC23D5" w:rsidP="00CC23D5">
      <w:pPr>
        <w:jc w:val="center"/>
        <w:rPr>
          <w:b/>
        </w:rPr>
      </w:pPr>
      <w:r>
        <w:rPr>
          <w:b/>
        </w:rPr>
        <w:t>Accounting 210</w:t>
      </w:r>
    </w:p>
    <w:p w14:paraId="13BD3BFC" w14:textId="77777777" w:rsidR="00CC23D5" w:rsidRDefault="00CC23D5" w:rsidP="00CC23D5">
      <w:pPr>
        <w:jc w:val="center"/>
        <w:rPr>
          <w:b/>
        </w:rPr>
      </w:pPr>
    </w:p>
    <w:p w14:paraId="5DB2E054" w14:textId="77777777" w:rsidR="00CC23D5" w:rsidRDefault="00CC23D5" w:rsidP="00CC23D5"/>
    <w:p w14:paraId="3254CFAE" w14:textId="77777777" w:rsidR="00CC23D5" w:rsidRDefault="00CC23D5" w:rsidP="00CC23D5">
      <w:r>
        <w:t>Professor: Dr. Christine Schalow, CPA</w:t>
      </w:r>
      <w:r w:rsidR="00216E54">
        <w:t>, CGMA</w:t>
      </w:r>
      <w:r w:rsidR="008567C6">
        <w:tab/>
        <w:t>Office Hours: TR 10:00-11:00, 1:00-2:00</w:t>
      </w:r>
    </w:p>
    <w:p w14:paraId="7AB025E4" w14:textId="511D6B6F" w:rsidR="00CC23D5" w:rsidRDefault="00CC23D5" w:rsidP="00CC23D5">
      <w:r>
        <w:t xml:space="preserve">Office: 406 </w:t>
      </w:r>
      <w:r w:rsidR="001E3032">
        <w:t xml:space="preserve">CPS </w:t>
      </w:r>
      <w:r w:rsidR="001E3032">
        <w:tab/>
      </w:r>
      <w:r>
        <w:tab/>
      </w:r>
      <w:r>
        <w:tab/>
      </w:r>
      <w:r>
        <w:tab/>
      </w:r>
      <w:r>
        <w:tab/>
        <w:t>and by appointment</w:t>
      </w:r>
    </w:p>
    <w:p w14:paraId="52AA9A4E" w14:textId="77777777" w:rsidR="00CC23D5" w:rsidRDefault="00CC23D5" w:rsidP="00CC23D5">
      <w:r>
        <w:t xml:space="preserve">Email: </w:t>
      </w:r>
      <w:hyperlink r:id="rId8" w:history="1">
        <w:r w:rsidRPr="00D31361">
          <w:rPr>
            <w:rStyle w:val="Hyperlink"/>
          </w:rPr>
          <w:t>cschalow@uwsp.edu</w:t>
        </w:r>
      </w:hyperlink>
      <w:r>
        <w:tab/>
      </w:r>
      <w:r>
        <w:tab/>
      </w:r>
      <w:r>
        <w:tab/>
      </w:r>
      <w:r>
        <w:tab/>
        <w:t>Phone: 346-3010</w:t>
      </w:r>
      <w:r>
        <w:tab/>
      </w:r>
    </w:p>
    <w:p w14:paraId="75EE938D" w14:textId="77777777" w:rsidR="00CC23D5" w:rsidRDefault="00CC23D5" w:rsidP="00CC23D5">
      <w:pPr>
        <w:rPr>
          <w:b/>
        </w:rPr>
      </w:pP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1E3032" w:rsidRPr="007609DF" w14:paraId="1E1C7384" w14:textId="77777777" w:rsidTr="001421F7">
        <w:tc>
          <w:tcPr>
            <w:tcW w:w="2610" w:type="dxa"/>
          </w:tcPr>
          <w:p w14:paraId="332AF34C" w14:textId="77777777" w:rsidR="001E3032" w:rsidRPr="002F7E51" w:rsidRDefault="001E3032" w:rsidP="001421F7">
            <w:pPr>
              <w:rPr>
                <w:rFonts w:cstheme="minorHAnsi"/>
                <w:b/>
              </w:rPr>
            </w:pPr>
            <w:r>
              <w:rPr>
                <w:rFonts w:cstheme="minorHAnsi"/>
                <w:b/>
              </w:rPr>
              <w:t>SBE Mission:</w:t>
            </w:r>
            <w:r w:rsidRPr="002F7E51">
              <w:rPr>
                <w:rFonts w:cstheme="minorHAnsi"/>
                <w:b/>
              </w:rPr>
              <w:t xml:space="preserve"> </w:t>
            </w:r>
          </w:p>
        </w:tc>
        <w:tc>
          <w:tcPr>
            <w:tcW w:w="6349" w:type="dxa"/>
          </w:tcPr>
          <w:p w14:paraId="11C46B33" w14:textId="77777777" w:rsidR="001E3032" w:rsidRDefault="001E3032" w:rsidP="001421F7">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7514D08" w14:textId="77777777" w:rsidR="001E3032" w:rsidRDefault="001E3032" w:rsidP="001421F7">
            <w:pPr>
              <w:rPr>
                <w:rFonts w:cstheme="minorHAnsi"/>
                <w:color w:val="000000"/>
              </w:rPr>
            </w:pPr>
          </w:p>
          <w:p w14:paraId="45050D03" w14:textId="77777777" w:rsidR="001E3032" w:rsidRPr="00C5188D" w:rsidRDefault="001E3032" w:rsidP="001421F7">
            <w:pPr>
              <w:rPr>
                <w:rFonts w:cstheme="minorHAnsi"/>
                <w:color w:val="000000"/>
              </w:rPr>
            </w:pPr>
            <w:r>
              <w:rPr>
                <w:rFonts w:cstheme="minorHAnsi"/>
                <w:color w:val="000000"/>
              </w:rPr>
              <w:t>The SBE achieves its mission by valuing:</w:t>
            </w:r>
          </w:p>
          <w:p w14:paraId="6DD11583" w14:textId="77777777" w:rsidR="001E3032" w:rsidRPr="00EA1E0C" w:rsidRDefault="001E3032" w:rsidP="001E3032">
            <w:pPr>
              <w:pStyle w:val="ListParagraph"/>
              <w:numPr>
                <w:ilvl w:val="0"/>
                <w:numId w:val="4"/>
              </w:numPr>
              <w:overflowPunct/>
              <w:autoSpaceDE/>
              <w:autoSpaceDN/>
              <w:adjustRightInd/>
              <w:contextualSpacing w:val="0"/>
              <w:textAlignment w:val="auto"/>
              <w:rPr>
                <w:rFonts w:cstheme="minorHAnsi"/>
                <w:strike/>
              </w:rPr>
            </w:pPr>
            <w:r w:rsidRPr="00EA1E0C">
              <w:rPr>
                <w:rFonts w:cstheme="minorHAnsi"/>
                <w:color w:val="000000"/>
              </w:rPr>
              <w:t>Talent development</w:t>
            </w:r>
          </w:p>
          <w:p w14:paraId="0933323D" w14:textId="77777777" w:rsidR="001E3032" w:rsidRPr="00EA1E0C" w:rsidRDefault="001E3032" w:rsidP="001E3032">
            <w:pPr>
              <w:pStyle w:val="ListParagraph"/>
              <w:numPr>
                <w:ilvl w:val="0"/>
                <w:numId w:val="4"/>
              </w:numPr>
              <w:overflowPunct/>
              <w:autoSpaceDE/>
              <w:autoSpaceDN/>
              <w:adjustRightInd/>
              <w:contextualSpacing w:val="0"/>
              <w:textAlignment w:val="auto"/>
              <w:rPr>
                <w:rFonts w:cstheme="minorHAnsi"/>
              </w:rPr>
            </w:pPr>
            <w:r w:rsidRPr="00EA1E0C">
              <w:rPr>
                <w:rFonts w:cstheme="minorHAnsi"/>
                <w:color w:val="000000"/>
              </w:rPr>
              <w:t>Lifelong learning</w:t>
            </w:r>
          </w:p>
          <w:p w14:paraId="0C1AF427" w14:textId="77777777" w:rsidR="001E3032" w:rsidRPr="00EA1E0C" w:rsidRDefault="001E3032" w:rsidP="001E3032">
            <w:pPr>
              <w:pStyle w:val="ListParagraph"/>
              <w:numPr>
                <w:ilvl w:val="0"/>
                <w:numId w:val="4"/>
              </w:numPr>
              <w:overflowPunct/>
              <w:autoSpaceDE/>
              <w:autoSpaceDN/>
              <w:adjustRightInd/>
              <w:contextualSpacing w:val="0"/>
              <w:textAlignment w:val="auto"/>
              <w:rPr>
                <w:rFonts w:cstheme="minorHAnsi"/>
              </w:rPr>
            </w:pPr>
            <w:r w:rsidRPr="00EA1E0C">
              <w:rPr>
                <w:rFonts w:cstheme="minorHAnsi"/>
                <w:color w:val="000000"/>
              </w:rPr>
              <w:t>Career preparation</w:t>
            </w:r>
          </w:p>
          <w:p w14:paraId="0115332B" w14:textId="77777777" w:rsidR="001E3032" w:rsidRPr="00EA1E0C" w:rsidRDefault="001E3032" w:rsidP="001E3032">
            <w:pPr>
              <w:pStyle w:val="ListParagraph"/>
              <w:numPr>
                <w:ilvl w:val="0"/>
                <w:numId w:val="4"/>
              </w:numPr>
              <w:overflowPunct/>
              <w:autoSpaceDE/>
              <w:autoSpaceDN/>
              <w:adjustRightInd/>
              <w:contextualSpacing w:val="0"/>
              <w:textAlignment w:val="auto"/>
              <w:rPr>
                <w:rFonts w:cstheme="minorHAnsi"/>
              </w:rPr>
            </w:pPr>
            <w:r w:rsidRPr="00EA1E0C">
              <w:rPr>
                <w:rFonts w:cstheme="minorHAnsi"/>
                <w:color w:val="000000"/>
              </w:rPr>
              <w:t>On the job experiences</w:t>
            </w:r>
          </w:p>
          <w:p w14:paraId="2558B889" w14:textId="77777777" w:rsidR="001E3032" w:rsidRPr="00EA1E0C" w:rsidRDefault="001E3032" w:rsidP="001E3032">
            <w:pPr>
              <w:pStyle w:val="ListParagraph"/>
              <w:numPr>
                <w:ilvl w:val="0"/>
                <w:numId w:val="4"/>
              </w:numPr>
              <w:overflowPunct/>
              <w:autoSpaceDE/>
              <w:autoSpaceDN/>
              <w:adjustRightInd/>
              <w:contextualSpacing w:val="0"/>
              <w:textAlignment w:val="auto"/>
              <w:rPr>
                <w:rFonts w:cstheme="minorHAnsi"/>
              </w:rPr>
            </w:pPr>
            <w:r w:rsidRPr="00EA1E0C">
              <w:rPr>
                <w:rFonts w:cstheme="minorHAnsi"/>
                <w:color w:val="000000"/>
              </w:rPr>
              <w:t>Community outreach</w:t>
            </w:r>
          </w:p>
          <w:p w14:paraId="57AC3749" w14:textId="77777777" w:rsidR="001E3032" w:rsidRPr="00EA1E0C" w:rsidRDefault="001E3032" w:rsidP="001E3032">
            <w:pPr>
              <w:pStyle w:val="ListParagraph"/>
              <w:numPr>
                <w:ilvl w:val="0"/>
                <w:numId w:val="4"/>
              </w:numPr>
              <w:overflowPunct/>
              <w:autoSpaceDE/>
              <w:autoSpaceDN/>
              <w:adjustRightInd/>
              <w:contextualSpacing w:val="0"/>
              <w:textAlignment w:val="auto"/>
              <w:rPr>
                <w:rFonts w:cstheme="minorHAnsi"/>
              </w:rPr>
            </w:pPr>
            <w:r w:rsidRPr="00EA1E0C">
              <w:rPr>
                <w:rFonts w:cstheme="minorHAnsi"/>
                <w:color w:val="000000"/>
              </w:rPr>
              <w:t>Regional partnerships</w:t>
            </w:r>
          </w:p>
          <w:p w14:paraId="04D1D6DC" w14:textId="77777777" w:rsidR="001E3032" w:rsidRPr="00EA1E0C" w:rsidRDefault="001E3032" w:rsidP="001E3032">
            <w:pPr>
              <w:pStyle w:val="ListParagraph"/>
              <w:numPr>
                <w:ilvl w:val="0"/>
                <w:numId w:val="4"/>
              </w:numPr>
              <w:overflowPunct/>
              <w:autoSpaceDE/>
              <w:autoSpaceDN/>
              <w:adjustRightInd/>
              <w:contextualSpacing w:val="0"/>
              <w:textAlignment w:val="auto"/>
              <w:rPr>
                <w:rFonts w:ascii="Garamond" w:hAnsi="Garamond"/>
              </w:rPr>
            </w:pPr>
            <w:r w:rsidRPr="00EA1E0C">
              <w:rPr>
                <w:rFonts w:cstheme="minorHAnsi"/>
                <w:color w:val="000000"/>
              </w:rPr>
              <w:t>Continuous improvement</w:t>
            </w:r>
          </w:p>
          <w:p w14:paraId="012C5DF0" w14:textId="77777777" w:rsidR="001E3032" w:rsidRPr="007609DF" w:rsidRDefault="001E3032" w:rsidP="001421F7">
            <w:pPr>
              <w:rPr>
                <w:rFonts w:ascii="Garamond" w:hAnsi="Garamond"/>
              </w:rPr>
            </w:pPr>
          </w:p>
        </w:tc>
      </w:tr>
      <w:tr w:rsidR="001E3032" w:rsidRPr="00233E54" w14:paraId="6F56E9B3" w14:textId="77777777" w:rsidTr="001421F7">
        <w:tc>
          <w:tcPr>
            <w:tcW w:w="2610" w:type="dxa"/>
          </w:tcPr>
          <w:p w14:paraId="448852B1" w14:textId="77777777" w:rsidR="001E3032" w:rsidRDefault="001E3032" w:rsidP="001421F7">
            <w:pPr>
              <w:rPr>
                <w:rFonts w:cstheme="minorHAnsi"/>
                <w:b/>
              </w:rPr>
            </w:pPr>
            <w:r>
              <w:rPr>
                <w:rFonts w:cstheme="minorHAnsi"/>
                <w:b/>
              </w:rPr>
              <w:t>Accreditation Commitment:</w:t>
            </w:r>
          </w:p>
        </w:tc>
        <w:tc>
          <w:tcPr>
            <w:tcW w:w="6349" w:type="dxa"/>
          </w:tcPr>
          <w:p w14:paraId="3CD91712" w14:textId="77777777" w:rsidR="001E3032" w:rsidRPr="00233E54" w:rsidRDefault="001E3032" w:rsidP="001421F7">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45061E6" w14:textId="77777777" w:rsidR="001E3032" w:rsidRPr="00076D49" w:rsidRDefault="001E3032" w:rsidP="001E3032">
      <w:pPr>
        <w:shd w:val="clear" w:color="auto" w:fill="FFFFFF"/>
        <w:rPr>
          <w:rFonts w:ascii="Garamond" w:hAnsi="Garamond"/>
          <w:color w:val="100515"/>
        </w:rPr>
      </w:pPr>
    </w:p>
    <w:p w14:paraId="6B189036" w14:textId="77777777" w:rsidR="00CC23D5" w:rsidRPr="00E80D40" w:rsidRDefault="00CC23D5" w:rsidP="00CC23D5">
      <w:pPr>
        <w:rPr>
          <w:b/>
        </w:rPr>
      </w:pPr>
      <w:r w:rsidRPr="00E80D40">
        <w:rPr>
          <w:b/>
        </w:rPr>
        <w:t>SBE Program Learning Objective</w:t>
      </w:r>
      <w:r>
        <w:rPr>
          <w:b/>
        </w:rPr>
        <w:t>s</w:t>
      </w:r>
      <w:r w:rsidRPr="00E80D40">
        <w:rPr>
          <w:b/>
        </w:rPr>
        <w:t>:</w:t>
      </w:r>
    </w:p>
    <w:p w14:paraId="286164E6" w14:textId="77777777" w:rsidR="00CC23D5" w:rsidRDefault="00CC23D5" w:rsidP="00CC23D5">
      <w:r>
        <w:t>Students will be able to apply core concepts, models and methods from business, accounting and economics in identifying and solving problems.</w:t>
      </w:r>
    </w:p>
    <w:p w14:paraId="3B689A01" w14:textId="77777777" w:rsidR="00CC23D5" w:rsidRDefault="00CC23D5" w:rsidP="00CC23D5"/>
    <w:p w14:paraId="36E8F906" w14:textId="77777777" w:rsidR="00CC23D5" w:rsidRDefault="00CC23D5" w:rsidP="00CC23D5">
      <w:r>
        <w:t>Students will be able to work effectively with others in team settings.</w:t>
      </w:r>
    </w:p>
    <w:p w14:paraId="22A61ACC" w14:textId="77777777" w:rsidR="00CC23D5" w:rsidRDefault="00CC23D5" w:rsidP="00CC23D5"/>
    <w:p w14:paraId="595EBFC0" w14:textId="77777777" w:rsidR="00CC23D5" w:rsidRDefault="00CC23D5" w:rsidP="00CC23D5">
      <w:r>
        <w:t>Students will be able to craft and present an effective oral presentation.</w:t>
      </w:r>
    </w:p>
    <w:p w14:paraId="22EF1912" w14:textId="77777777" w:rsidR="008B088B" w:rsidRDefault="00CC23D5" w:rsidP="00277A7F">
      <w:pPr>
        <w:pStyle w:val="coursedescriptions"/>
        <w:rPr>
          <w:b/>
        </w:rPr>
      </w:pPr>
      <w:r>
        <w:rPr>
          <w:b/>
        </w:rPr>
        <w:t>Course Description:</w:t>
      </w:r>
      <w:r>
        <w:t xml:space="preserve"> </w:t>
      </w:r>
      <w:r w:rsidR="00277A7F">
        <w:rPr>
          <w:rFonts w:ascii="Verdana" w:hAnsi="Verdana"/>
          <w:color w:val="100515"/>
          <w:sz w:val="18"/>
          <w:szCs w:val="18"/>
        </w:rPr>
        <w:br/>
      </w:r>
      <w:r w:rsidR="00277A7F" w:rsidRPr="00277A7F">
        <w:rPr>
          <w:color w:val="100515"/>
        </w:rPr>
        <w:t xml:space="preserve">Principles, concepts, and procedures of financial accounting essential to the preparation, understanding, and interpretation of accounting information. </w:t>
      </w:r>
      <w:r w:rsidR="00277A7F" w:rsidRPr="00277A7F">
        <w:rPr>
          <w:color w:val="100515"/>
        </w:rPr>
        <w:br/>
      </w:r>
      <w:r w:rsidR="00277A7F" w:rsidRPr="00277A7F">
        <w:rPr>
          <w:color w:val="100515"/>
        </w:rPr>
        <w:br/>
      </w:r>
      <w:r>
        <w:rPr>
          <w:b/>
        </w:rPr>
        <w:t>Required Text:</w:t>
      </w:r>
    </w:p>
    <w:p w14:paraId="49A185BB" w14:textId="77777777" w:rsidR="008B088B" w:rsidRDefault="008B088B" w:rsidP="00CC23D5">
      <w:r w:rsidRPr="008B088B">
        <w:t>Wild, 22</w:t>
      </w:r>
      <w:r w:rsidRPr="008B088B">
        <w:rPr>
          <w:vertAlign w:val="superscript"/>
        </w:rPr>
        <w:t>nd</w:t>
      </w:r>
      <w:r w:rsidRPr="008B088B">
        <w:t xml:space="preserve"> Ed</w:t>
      </w:r>
      <w:r>
        <w:t>, McGra</w:t>
      </w:r>
      <w:r w:rsidR="00216E54">
        <w:t>w-Hill Publishing Company</w:t>
      </w:r>
    </w:p>
    <w:p w14:paraId="549427A1" w14:textId="77777777" w:rsidR="00216E54" w:rsidRPr="008B088B" w:rsidRDefault="00216E54" w:rsidP="00CC23D5"/>
    <w:p w14:paraId="52C13D61" w14:textId="77777777" w:rsidR="00CC23D5" w:rsidRPr="002F6E86" w:rsidRDefault="00CC23D5" w:rsidP="00CC23D5">
      <w:r>
        <w:rPr>
          <w:b/>
        </w:rPr>
        <w:t xml:space="preserve">Academic Conduct:  </w:t>
      </w:r>
      <w:r w:rsidRPr="002F6E86">
        <w:t xml:space="preserve">All students are expected to follow ethical </w:t>
      </w:r>
      <w:r>
        <w:t xml:space="preserve">practices in their course work.  The policies and procedures defined by the Chapter UWSP 14 will be followed. For more information see </w:t>
      </w:r>
      <w:hyperlink r:id="rId9" w:history="1">
        <w:r w:rsidRPr="00E06E2D">
          <w:rPr>
            <w:rStyle w:val="Hyperlink"/>
          </w:rPr>
          <w:t>http://www.uwsp.edu/admin/stuaffairs/rights/rightsChap14.pdf</w:t>
        </w:r>
      </w:hyperlink>
      <w:r>
        <w:t xml:space="preserve"> </w:t>
      </w:r>
    </w:p>
    <w:p w14:paraId="5A5C8FAC" w14:textId="77777777" w:rsidR="00CC23D5" w:rsidRDefault="00CC23D5" w:rsidP="00CC23D5">
      <w:pPr>
        <w:rPr>
          <w:b/>
        </w:rPr>
      </w:pPr>
    </w:p>
    <w:p w14:paraId="2C00A6BB" w14:textId="77777777" w:rsidR="00277A7F" w:rsidRDefault="00277A7F" w:rsidP="00CC23D5">
      <w:pPr>
        <w:rPr>
          <w:b/>
        </w:rPr>
      </w:pPr>
    </w:p>
    <w:p w14:paraId="30092755" w14:textId="77777777" w:rsidR="00277A7F" w:rsidRDefault="00277A7F" w:rsidP="00CC23D5">
      <w:pPr>
        <w:rPr>
          <w:b/>
        </w:rPr>
      </w:pPr>
    </w:p>
    <w:p w14:paraId="6A36A1B9" w14:textId="77777777" w:rsidR="00277A7F" w:rsidRDefault="00277A7F" w:rsidP="00CC23D5">
      <w:pPr>
        <w:rPr>
          <w:b/>
        </w:rPr>
      </w:pPr>
    </w:p>
    <w:p w14:paraId="4CE718BD" w14:textId="77777777" w:rsidR="00277A7F" w:rsidRDefault="00277A7F" w:rsidP="00CC23D5">
      <w:pPr>
        <w:rPr>
          <w:b/>
        </w:rPr>
      </w:pPr>
    </w:p>
    <w:p w14:paraId="58ACDF07" w14:textId="77777777" w:rsidR="00277A7F" w:rsidRDefault="00277A7F" w:rsidP="00CC23D5">
      <w:pPr>
        <w:rPr>
          <w:b/>
        </w:rPr>
      </w:pPr>
    </w:p>
    <w:p w14:paraId="7AF4FD9C" w14:textId="77777777" w:rsidR="00CC23D5" w:rsidRPr="00343E6B" w:rsidRDefault="00CC23D5" w:rsidP="00CC23D5">
      <w:r>
        <w:rPr>
          <w:b/>
        </w:rPr>
        <w:t>Course Schedule:</w:t>
      </w:r>
      <w:r w:rsidRPr="00343E6B">
        <w:t xml:space="preserve"> (guideline only)</w:t>
      </w:r>
    </w:p>
    <w:p w14:paraId="23B2435C" w14:textId="77777777" w:rsidR="00CC23D5" w:rsidRDefault="00CC23D5" w:rsidP="00CC23D5">
      <w:pPr>
        <w:rPr>
          <w:b/>
        </w:rPr>
      </w:pPr>
      <w:r>
        <w:rPr>
          <w:b/>
        </w:rPr>
        <w:t>Date</w:t>
      </w:r>
      <w:r>
        <w:rPr>
          <w:b/>
        </w:rPr>
        <w:tab/>
      </w:r>
      <w:r>
        <w:rPr>
          <w:b/>
        </w:rPr>
        <w:tab/>
        <w:t>Lecture Topic</w:t>
      </w:r>
      <w:r>
        <w:rPr>
          <w:b/>
        </w:rPr>
        <w:tab/>
      </w:r>
      <w:r w:rsidR="00EB2391">
        <w:rPr>
          <w:b/>
        </w:rPr>
        <w:t xml:space="preserve">Homework </w:t>
      </w:r>
      <w:r>
        <w:rPr>
          <w:b/>
        </w:rPr>
        <w:t xml:space="preserve">Assignment Due </w:t>
      </w:r>
    </w:p>
    <w:p w14:paraId="08CED34D" w14:textId="77777777" w:rsidR="00CC23D5" w:rsidRDefault="00CC23D5" w:rsidP="00CC23D5">
      <w:pPr>
        <w:rPr>
          <w:b/>
        </w:rPr>
      </w:pPr>
    </w:p>
    <w:p w14:paraId="018CF144" w14:textId="52842C92" w:rsidR="00EB2391" w:rsidRDefault="00A73FC2" w:rsidP="00CC23D5">
      <w:r>
        <w:t>Sept 3</w:t>
      </w:r>
      <w:r w:rsidR="00EB2391">
        <w:tab/>
      </w:r>
      <w:r w:rsidR="00EB2391">
        <w:tab/>
        <w:t>Introduction</w:t>
      </w:r>
    </w:p>
    <w:p w14:paraId="17106B56" w14:textId="77777777" w:rsidR="001D4E83" w:rsidRDefault="00EB2391" w:rsidP="00CC23D5">
      <w:r>
        <w:tab/>
      </w:r>
      <w:r>
        <w:tab/>
        <w:t>Chapter 1</w:t>
      </w:r>
    </w:p>
    <w:p w14:paraId="6BF28D78" w14:textId="4968FF9A" w:rsidR="00EB2391" w:rsidRDefault="00A75382" w:rsidP="00CC23D5">
      <w:r>
        <w:t>Sept 5</w:t>
      </w:r>
      <w:r>
        <w:tab/>
      </w:r>
      <w:r w:rsidR="00EB2391">
        <w:tab/>
        <w:t>Chapter 1</w:t>
      </w:r>
      <w:r w:rsidR="00EB2391">
        <w:tab/>
      </w:r>
      <w:r w:rsidR="00EB2391">
        <w:tab/>
        <w:t>Ex 1-4, 1-7, 1-9, 1-13, P 1-1A</w:t>
      </w:r>
    </w:p>
    <w:p w14:paraId="532A2805" w14:textId="77777777" w:rsidR="00D555B5" w:rsidRDefault="00D555B5" w:rsidP="00CC23D5"/>
    <w:p w14:paraId="4D8EB9D2" w14:textId="77777777" w:rsidR="00E130E3" w:rsidRDefault="00A75382" w:rsidP="00CC23D5">
      <w:r>
        <w:t xml:space="preserve">Sept </w:t>
      </w:r>
      <w:r w:rsidR="00E130E3">
        <w:t>10</w:t>
      </w:r>
      <w:r w:rsidR="00EB2391">
        <w:tab/>
        <w:t>Chapter 2</w:t>
      </w:r>
    </w:p>
    <w:p w14:paraId="3945667F" w14:textId="7AF80FC3" w:rsidR="00EB2391" w:rsidRDefault="00E130E3" w:rsidP="00CC23D5">
      <w:r>
        <w:t>Sept 12</w:t>
      </w:r>
      <w:r w:rsidR="00EB2391">
        <w:tab/>
      </w:r>
      <w:r w:rsidR="006E1D52">
        <w:t>Chapter 2</w:t>
      </w:r>
      <w:r w:rsidR="00EB2391">
        <w:tab/>
      </w:r>
      <w:r w:rsidR="00EB2391">
        <w:tab/>
        <w:t>Ex 2-4, 2-7, 2-8, 2-9, 2-10</w:t>
      </w:r>
      <w:r w:rsidR="006E1D52">
        <w:t>, 2-16, 2-17, 2-18</w:t>
      </w:r>
    </w:p>
    <w:p w14:paraId="3679D7DA" w14:textId="77777777" w:rsidR="00D555B5" w:rsidRDefault="00D555B5" w:rsidP="00CC23D5"/>
    <w:p w14:paraId="7B5A8522" w14:textId="280B4539" w:rsidR="001D4E83" w:rsidRDefault="00E130E3" w:rsidP="00CC23D5">
      <w:r>
        <w:t>Sept</w:t>
      </w:r>
      <w:r w:rsidR="000B396B">
        <w:t xml:space="preserve"> 17</w:t>
      </w:r>
      <w:r w:rsidR="00D555B5">
        <w:t xml:space="preserve"> </w:t>
      </w:r>
      <w:r w:rsidR="006E1D52">
        <w:tab/>
        <w:t>Chapter 3</w:t>
      </w:r>
      <w:r w:rsidR="006E1D52">
        <w:tab/>
      </w:r>
      <w:r w:rsidR="006E1D52">
        <w:tab/>
      </w:r>
    </w:p>
    <w:p w14:paraId="5AB2595E" w14:textId="0A977008" w:rsidR="006E1D52" w:rsidRDefault="000B396B" w:rsidP="00CC23D5">
      <w:r>
        <w:t xml:space="preserve">Sept </w:t>
      </w:r>
      <w:r w:rsidR="00564141">
        <w:t>19</w:t>
      </w:r>
      <w:r w:rsidR="004A12F4">
        <w:tab/>
      </w:r>
      <w:r w:rsidR="006E1D52">
        <w:t>Chapter 3</w:t>
      </w:r>
      <w:r w:rsidR="006E1D52">
        <w:tab/>
      </w:r>
      <w:r w:rsidR="006E1D52">
        <w:tab/>
        <w:t>Ex 3-2, 3-5, 3-6, 3-7, 3-8 P3-1A</w:t>
      </w:r>
    </w:p>
    <w:p w14:paraId="071B5A45" w14:textId="77777777" w:rsidR="004A12F4" w:rsidRDefault="004A12F4" w:rsidP="00CC23D5"/>
    <w:p w14:paraId="4C0CF977" w14:textId="62E04C37" w:rsidR="008567C6" w:rsidRDefault="00564141" w:rsidP="00CC23D5">
      <w:r>
        <w:t>Sept 24</w:t>
      </w:r>
      <w:r w:rsidR="006E1D52">
        <w:t xml:space="preserve">    </w:t>
      </w:r>
      <w:r w:rsidR="006E1D52">
        <w:tab/>
        <w:t>Chapter 4</w:t>
      </w:r>
      <w:r w:rsidR="006E1D52">
        <w:tab/>
      </w:r>
      <w:r w:rsidR="006E1D52">
        <w:tab/>
      </w:r>
    </w:p>
    <w:p w14:paraId="16E8590C" w14:textId="1959F4B7" w:rsidR="006E1D52" w:rsidRDefault="004741E9" w:rsidP="00CC23D5">
      <w:r>
        <w:t>Sept 26</w:t>
      </w:r>
      <w:r>
        <w:tab/>
      </w:r>
      <w:r w:rsidR="006E1D52">
        <w:t>Review</w:t>
      </w:r>
      <w:r w:rsidR="006E1D52">
        <w:tab/>
      </w:r>
      <w:r w:rsidR="006E1D52">
        <w:tab/>
        <w:t>Ex 4-9, 4-11, P4-1A</w:t>
      </w:r>
    </w:p>
    <w:p w14:paraId="2B0DC7A1" w14:textId="77777777" w:rsidR="00D70EDE" w:rsidRDefault="00D70EDE" w:rsidP="00CC23D5"/>
    <w:p w14:paraId="040080D3" w14:textId="633A4E4F" w:rsidR="008567C6" w:rsidRDefault="00D70EDE" w:rsidP="00CC23D5">
      <w:r>
        <w:t>Oct 1</w:t>
      </w:r>
      <w:r>
        <w:tab/>
      </w:r>
      <w:r w:rsidR="00D555B5">
        <w:tab/>
      </w:r>
      <w:r w:rsidR="006E1D52">
        <w:t xml:space="preserve">Exam 1 </w:t>
      </w:r>
      <w:r w:rsidR="00D555B5">
        <w:tab/>
      </w:r>
      <w:r w:rsidR="00D555B5">
        <w:tab/>
      </w:r>
      <w:r w:rsidR="006E1D52">
        <w:t>Chapters 1-4</w:t>
      </w:r>
    </w:p>
    <w:p w14:paraId="43714F7C" w14:textId="77777777" w:rsidR="00115787" w:rsidRDefault="00B74CE6" w:rsidP="00CC23D5">
      <w:r>
        <w:t>Oct 3</w:t>
      </w:r>
      <w:r>
        <w:tab/>
      </w:r>
      <w:r w:rsidR="00636FF2">
        <w:tab/>
        <w:t>Chapter 5</w:t>
      </w:r>
      <w:r w:rsidR="00636FF2">
        <w:tab/>
      </w:r>
    </w:p>
    <w:p w14:paraId="3251AADA" w14:textId="4EDB0590" w:rsidR="00B74CE6" w:rsidRDefault="00636FF2" w:rsidP="00CC23D5">
      <w:r>
        <w:tab/>
      </w:r>
    </w:p>
    <w:p w14:paraId="0E6A8E20" w14:textId="50DB3BA4" w:rsidR="00636FF2" w:rsidRDefault="00B74CE6" w:rsidP="00CC23D5">
      <w:r>
        <w:t xml:space="preserve">Oct </w:t>
      </w:r>
      <w:r w:rsidR="00115787">
        <w:t>8</w:t>
      </w:r>
      <w:r w:rsidR="00115787">
        <w:tab/>
      </w:r>
      <w:r w:rsidR="00636FF2">
        <w:tab/>
        <w:t>Chapter 5</w:t>
      </w:r>
      <w:r w:rsidR="00636FF2">
        <w:tab/>
      </w:r>
      <w:r w:rsidR="00636FF2">
        <w:tab/>
        <w:t>Ex 5-4, 5-5, 5-6, 5-7, 5-10</w:t>
      </w:r>
    </w:p>
    <w:p w14:paraId="34A8E13F" w14:textId="77777777" w:rsidR="006B1931" w:rsidRDefault="006B1931" w:rsidP="00CC23D5">
      <w:r>
        <w:t>Oct 10</w:t>
      </w:r>
      <w:r>
        <w:tab/>
      </w:r>
      <w:r w:rsidR="00636FF2">
        <w:tab/>
        <w:t>Chapter 6</w:t>
      </w:r>
      <w:r w:rsidR="001D4E83">
        <w:tab/>
      </w:r>
      <w:r w:rsidR="001D4E83">
        <w:tab/>
      </w:r>
    </w:p>
    <w:p w14:paraId="250D721A" w14:textId="77777777" w:rsidR="006B1931" w:rsidRDefault="006B1931" w:rsidP="00CC23D5"/>
    <w:p w14:paraId="777D7B59" w14:textId="4EA3CEF1" w:rsidR="001D4E83" w:rsidRDefault="006B1931" w:rsidP="00CC23D5">
      <w:r>
        <w:t xml:space="preserve">Oct </w:t>
      </w:r>
      <w:r w:rsidR="00192FDB">
        <w:t>15</w:t>
      </w:r>
      <w:r w:rsidR="00192FDB">
        <w:tab/>
      </w:r>
      <w:r w:rsidR="00192FDB">
        <w:tab/>
        <w:t>Chapter 6</w:t>
      </w:r>
      <w:r w:rsidR="00192FDB">
        <w:tab/>
      </w:r>
      <w:r w:rsidR="00192FDB">
        <w:tab/>
      </w:r>
      <w:r w:rsidR="001D4E83">
        <w:t>Ex 6-3, 6-7, 6-8, P6-1A</w:t>
      </w:r>
      <w:r w:rsidR="00636FF2">
        <w:tab/>
      </w:r>
      <w:r w:rsidR="00636FF2">
        <w:tab/>
      </w:r>
    </w:p>
    <w:p w14:paraId="23F1F906" w14:textId="19F03936" w:rsidR="001D4E83" w:rsidRDefault="0007133F" w:rsidP="00CC23D5">
      <w:r>
        <w:t>Oct 17</w:t>
      </w:r>
      <w:r w:rsidR="00BE40D6">
        <w:tab/>
      </w:r>
      <w:r w:rsidR="001D4E83">
        <w:tab/>
        <w:t>Chapter 7</w:t>
      </w:r>
    </w:p>
    <w:p w14:paraId="14EB200B" w14:textId="77777777" w:rsidR="008567C6" w:rsidRDefault="008567C6" w:rsidP="00CC23D5"/>
    <w:p w14:paraId="1B38F6B4" w14:textId="22DC604A" w:rsidR="0024424A" w:rsidRDefault="00BE40D6" w:rsidP="00CC23D5">
      <w:r>
        <w:t>Oct 22</w:t>
      </w:r>
      <w:r>
        <w:tab/>
      </w:r>
      <w:r w:rsidR="0024424A">
        <w:tab/>
        <w:t xml:space="preserve">Chapter7      </w:t>
      </w:r>
      <w:r w:rsidR="0024424A">
        <w:tab/>
      </w:r>
      <w:r w:rsidR="0024424A">
        <w:tab/>
        <w:t>Ex 7-1, 7-3, 7-6, P7-1A</w:t>
      </w:r>
    </w:p>
    <w:p w14:paraId="735D0D69" w14:textId="57CE18C1" w:rsidR="003E799F" w:rsidRDefault="00BE40D6" w:rsidP="00CC23D5">
      <w:r>
        <w:t xml:space="preserve">Oct </w:t>
      </w:r>
      <w:r w:rsidR="003B3AA5">
        <w:t>24</w:t>
      </w:r>
      <w:r w:rsidR="003B3AA5">
        <w:tab/>
      </w:r>
      <w:r w:rsidR="0024424A">
        <w:tab/>
        <w:t>Chapter 8</w:t>
      </w:r>
    </w:p>
    <w:p w14:paraId="53D873EC" w14:textId="77777777" w:rsidR="008567C6" w:rsidRDefault="008567C6" w:rsidP="00CC23D5"/>
    <w:p w14:paraId="31E40B76" w14:textId="1E885612" w:rsidR="0024424A" w:rsidRDefault="003B3AA5" w:rsidP="00CC23D5">
      <w:r>
        <w:t>Oct 29</w:t>
      </w:r>
      <w:r>
        <w:tab/>
      </w:r>
      <w:r w:rsidR="0024424A">
        <w:tab/>
        <w:t>Review</w:t>
      </w:r>
      <w:r w:rsidR="0024424A">
        <w:tab/>
      </w:r>
      <w:r w:rsidR="0024424A">
        <w:tab/>
        <w:t>Ex 8-5, 8-8, 8-9, 8-10, P8-4A</w:t>
      </w:r>
    </w:p>
    <w:p w14:paraId="149888D5" w14:textId="6580BE2D" w:rsidR="0024424A" w:rsidRDefault="00991C8E" w:rsidP="00CC23D5">
      <w:r>
        <w:t>Oct 31</w:t>
      </w:r>
      <w:r>
        <w:tab/>
      </w:r>
      <w:r w:rsidR="00F52871">
        <w:tab/>
      </w:r>
      <w:r w:rsidR="0024424A">
        <w:t>Exam 2</w:t>
      </w:r>
      <w:r w:rsidR="003E799F">
        <w:tab/>
      </w:r>
      <w:r w:rsidR="0024424A">
        <w:t xml:space="preserve"> </w:t>
      </w:r>
      <w:r w:rsidR="003E799F">
        <w:tab/>
      </w:r>
      <w:r w:rsidR="0024424A">
        <w:t>Chapters 5-8</w:t>
      </w:r>
    </w:p>
    <w:p w14:paraId="3AC61A7D" w14:textId="77777777" w:rsidR="00F52871" w:rsidRDefault="00F52871" w:rsidP="00CC23D5"/>
    <w:p w14:paraId="5CF2EF58" w14:textId="2C9D5F16" w:rsidR="0024424A" w:rsidRDefault="00991C8E" w:rsidP="00CC23D5">
      <w:r>
        <w:t xml:space="preserve">Nov </w:t>
      </w:r>
      <w:r w:rsidR="002A0224">
        <w:t>5</w:t>
      </w:r>
      <w:r w:rsidR="002A0224">
        <w:tab/>
      </w:r>
      <w:r w:rsidR="0024424A">
        <w:tab/>
      </w:r>
      <w:r w:rsidR="00833C42">
        <w:t>Chapter 9</w:t>
      </w:r>
    </w:p>
    <w:p w14:paraId="6ED4FD2D" w14:textId="58405299" w:rsidR="00833C42" w:rsidRDefault="002A0224" w:rsidP="00CC23D5">
      <w:r>
        <w:t>Nov 7</w:t>
      </w:r>
      <w:r w:rsidR="00833C42">
        <w:tab/>
      </w:r>
      <w:r w:rsidR="00833C42">
        <w:tab/>
        <w:t>Chapter 9</w:t>
      </w:r>
      <w:r w:rsidR="00833C42">
        <w:tab/>
      </w:r>
      <w:r w:rsidR="00833C42">
        <w:tab/>
        <w:t>Ex 9-4, 9-5, 9-6, 9-7, 9-8, 9-10, 9-11</w:t>
      </w:r>
    </w:p>
    <w:p w14:paraId="5ADBE74F" w14:textId="77777777" w:rsidR="002A0224" w:rsidRDefault="002A0224" w:rsidP="00CC23D5"/>
    <w:p w14:paraId="623E6F51" w14:textId="210627DB" w:rsidR="00833C42" w:rsidRDefault="007F6774" w:rsidP="00CC23D5">
      <w:r>
        <w:t>Nov 12</w:t>
      </w:r>
      <w:r>
        <w:tab/>
      </w:r>
      <w:r w:rsidR="00833C42">
        <w:tab/>
        <w:t>Chapter 10</w:t>
      </w:r>
      <w:r w:rsidR="00833C42">
        <w:tab/>
      </w:r>
      <w:r w:rsidR="00833C42">
        <w:tab/>
      </w:r>
    </w:p>
    <w:p w14:paraId="10415B0F" w14:textId="0A2D6DF4" w:rsidR="00205373" w:rsidRDefault="007F6774" w:rsidP="00CC23D5">
      <w:r>
        <w:t>Nov 14</w:t>
      </w:r>
      <w:r w:rsidR="001D4E83">
        <w:tab/>
      </w:r>
      <w:r w:rsidR="00833C42">
        <w:tab/>
        <w:t>Chapter 10</w:t>
      </w:r>
      <w:r w:rsidR="00833C42">
        <w:tab/>
      </w:r>
      <w:r w:rsidR="00833C42">
        <w:tab/>
        <w:t>Ex 10-1, 10-2, 10-3, 10-4, 10-5, 10-6, P10-2A</w:t>
      </w:r>
    </w:p>
    <w:p w14:paraId="364EFFC1" w14:textId="77777777" w:rsidR="00F52871" w:rsidRDefault="00F52871" w:rsidP="00CC23D5"/>
    <w:p w14:paraId="0FB65686" w14:textId="52536E63" w:rsidR="00833C42" w:rsidRDefault="007F6774" w:rsidP="00CC23D5">
      <w:r>
        <w:t xml:space="preserve">Nov </w:t>
      </w:r>
      <w:r w:rsidR="00C84561">
        <w:t>19</w:t>
      </w:r>
      <w:r w:rsidR="00C84561">
        <w:tab/>
      </w:r>
      <w:r w:rsidR="00833C42">
        <w:tab/>
        <w:t>Chapter 11</w:t>
      </w:r>
    </w:p>
    <w:p w14:paraId="61220A20" w14:textId="044BD247" w:rsidR="00833C42" w:rsidRDefault="00C84561" w:rsidP="00CC23D5">
      <w:r>
        <w:t>Nov 21</w:t>
      </w:r>
      <w:r>
        <w:tab/>
      </w:r>
      <w:r w:rsidR="00833C42">
        <w:tab/>
        <w:t>Chapter 11</w:t>
      </w:r>
      <w:r w:rsidR="00833C42">
        <w:tab/>
      </w:r>
      <w:r w:rsidR="00833C42">
        <w:tab/>
        <w:t>Ex 11-1, 11-2, 11-3, 11-4, 11-10, 11-13</w:t>
      </w:r>
    </w:p>
    <w:p w14:paraId="71EB5759" w14:textId="77777777" w:rsidR="00833C42" w:rsidRDefault="00833C42" w:rsidP="00CC23D5"/>
    <w:p w14:paraId="6C82D67C" w14:textId="245ED035" w:rsidR="00833C42" w:rsidRDefault="00C84561" w:rsidP="00CC23D5">
      <w:r>
        <w:t>Nov 26</w:t>
      </w:r>
      <w:r w:rsidR="00AB292C">
        <w:tab/>
      </w:r>
      <w:r w:rsidR="00833C42">
        <w:tab/>
        <w:t>Chapter 13</w:t>
      </w:r>
      <w:r w:rsidR="00833C42">
        <w:tab/>
      </w:r>
      <w:r w:rsidR="00833C42">
        <w:tab/>
      </w:r>
    </w:p>
    <w:p w14:paraId="1C7B24EB" w14:textId="77777777" w:rsidR="003913CD" w:rsidRDefault="00AB292C" w:rsidP="00CC23D5">
      <w:r>
        <w:t>Nov 28</w:t>
      </w:r>
      <w:r>
        <w:tab/>
      </w:r>
      <w:r>
        <w:tab/>
        <w:t>Thanksgiving</w:t>
      </w:r>
    </w:p>
    <w:p w14:paraId="3C2FAA03" w14:textId="77777777" w:rsidR="003913CD" w:rsidRDefault="003913CD" w:rsidP="00CC23D5"/>
    <w:p w14:paraId="726B3546" w14:textId="4D6AA436" w:rsidR="00833C42" w:rsidRDefault="003913CD" w:rsidP="00CC23D5">
      <w:r>
        <w:t>Dec 3</w:t>
      </w:r>
      <w:r>
        <w:tab/>
      </w:r>
      <w:r w:rsidR="00833C42">
        <w:tab/>
        <w:t>Chapter 13</w:t>
      </w:r>
      <w:r w:rsidR="00833C42">
        <w:tab/>
      </w:r>
      <w:r w:rsidR="00833C42">
        <w:tab/>
        <w:t>Ex 13-</w:t>
      </w:r>
      <w:r w:rsidR="008B088B">
        <w:t>3, 13-5, 13-7, 13-10, 13-11, 13-18</w:t>
      </w:r>
    </w:p>
    <w:p w14:paraId="774C95CD" w14:textId="1ABB1564" w:rsidR="008B088B" w:rsidRDefault="00951E5E" w:rsidP="00CC23D5">
      <w:r>
        <w:t>Dec 5</w:t>
      </w:r>
      <w:r>
        <w:tab/>
      </w:r>
      <w:r w:rsidR="008B088B">
        <w:tab/>
        <w:t>Chapter 14</w:t>
      </w:r>
    </w:p>
    <w:p w14:paraId="59D78985" w14:textId="77777777" w:rsidR="00951E5E" w:rsidRDefault="00951E5E" w:rsidP="00CC23D5"/>
    <w:p w14:paraId="501BD481" w14:textId="6EF0A5A8" w:rsidR="008B088B" w:rsidRDefault="00951E5E" w:rsidP="00CC23D5">
      <w:r>
        <w:t xml:space="preserve">Dec </w:t>
      </w:r>
      <w:r w:rsidR="00056D07">
        <w:t>10</w:t>
      </w:r>
      <w:r w:rsidR="00056D07">
        <w:tab/>
      </w:r>
      <w:r w:rsidR="008B088B">
        <w:tab/>
        <w:t>Chapter 14</w:t>
      </w:r>
      <w:r w:rsidR="008B088B">
        <w:tab/>
      </w:r>
      <w:r w:rsidR="008B088B">
        <w:tab/>
        <w:t>Ex 14-1, 14-2, 14-3, 14-4, 14-5, 14-6, 14-7, 14-9</w:t>
      </w:r>
    </w:p>
    <w:p w14:paraId="2759D9C5" w14:textId="1BBAF2C7" w:rsidR="001A130F" w:rsidRDefault="00056D07" w:rsidP="00CC23D5">
      <w:r>
        <w:t>Dec 12</w:t>
      </w:r>
      <w:r w:rsidR="00DB5EB0">
        <w:tab/>
      </w:r>
      <w:r w:rsidR="00DB5EB0">
        <w:tab/>
      </w:r>
      <w:r w:rsidR="001A130F">
        <w:t>Review</w:t>
      </w:r>
    </w:p>
    <w:p w14:paraId="3D0433E2" w14:textId="77777777" w:rsidR="001A130F" w:rsidRDefault="001A130F" w:rsidP="00CC23D5"/>
    <w:p w14:paraId="65472C5B" w14:textId="6DC29A16" w:rsidR="006533B8" w:rsidRDefault="005A25F0" w:rsidP="00CC23D5">
      <w:r>
        <w:t xml:space="preserve">Final </w:t>
      </w:r>
      <w:r w:rsidR="001E3032">
        <w:t xml:space="preserve">Exam </w:t>
      </w:r>
      <w:r w:rsidR="001E3032">
        <w:tab/>
      </w:r>
      <w:r w:rsidR="00D55A06">
        <w:t xml:space="preserve">Dec </w:t>
      </w:r>
      <w:r w:rsidR="003F333E">
        <w:t>18</w:t>
      </w:r>
      <w:r w:rsidR="003F333E" w:rsidRPr="003F333E">
        <w:rPr>
          <w:vertAlign w:val="superscript"/>
        </w:rPr>
        <w:t>th</w:t>
      </w:r>
      <w:r w:rsidR="003F333E">
        <w:t xml:space="preserve"> 2:45</w:t>
      </w:r>
      <w:r w:rsidR="0062565D">
        <w:t xml:space="preserve"> PM</w:t>
      </w:r>
    </w:p>
    <w:p w14:paraId="767D954B" w14:textId="20BFBA4C" w:rsidR="008B088B" w:rsidRDefault="008B088B" w:rsidP="00CC23D5"/>
    <w:p w14:paraId="765AAD21" w14:textId="0FB0BBAF" w:rsidR="00F97B32" w:rsidRDefault="00F97B32" w:rsidP="00CC23D5"/>
    <w:p w14:paraId="0A1CE33F" w14:textId="77777777" w:rsidR="00F97B32" w:rsidRPr="00EB2391" w:rsidRDefault="00F97B32" w:rsidP="00CC23D5"/>
    <w:p w14:paraId="4AD55036" w14:textId="6A2B991A" w:rsidR="0044585B" w:rsidRDefault="00F97B32" w:rsidP="00CC23D5">
      <w:pPr>
        <w:rPr>
          <w:b/>
        </w:rPr>
      </w:pPr>
      <w:r>
        <w:rPr>
          <w:b/>
        </w:rPr>
        <w:t>Pro Events</w:t>
      </w:r>
    </w:p>
    <w:p w14:paraId="259D5B2E" w14:textId="77777777" w:rsidR="00F97B32" w:rsidRDefault="00F97B32" w:rsidP="00CC23D5">
      <w:pPr>
        <w:rPr>
          <w:b/>
        </w:rPr>
      </w:pPr>
    </w:p>
    <w:p w14:paraId="7EFFBB50"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 xml:space="preserve">Several UWSP departments and programs, including the School of Business &amp; Economics, sponsor </w:t>
      </w:r>
      <w:r w:rsidRPr="00E44478">
        <w:rPr>
          <w:b/>
          <w:bCs/>
          <w:szCs w:val="20"/>
        </w:rPr>
        <w:t xml:space="preserve">Smiley </w:t>
      </w:r>
      <w:r w:rsidRPr="00E44478">
        <w:rPr>
          <w:b/>
          <w:szCs w:val="20"/>
        </w:rPr>
        <w:t>Professional Events</w:t>
      </w:r>
      <w:r w:rsidRPr="00E44478">
        <w:rPr>
          <w:szCs w:val="20"/>
        </w:rPr>
        <w:t xml:space="preserve"> (or </w:t>
      </w:r>
      <w:r w:rsidRPr="00E44478">
        <w:rPr>
          <w:b/>
          <w:szCs w:val="20"/>
        </w:rPr>
        <w:t>Pro Events</w:t>
      </w:r>
      <w:r w:rsidRPr="00E44478">
        <w:rPr>
          <w:szCs w:val="20"/>
        </w:rPr>
        <w:t>).</w:t>
      </w:r>
    </w:p>
    <w:p w14:paraId="33C1D69D" w14:textId="77777777" w:rsidR="00E44478" w:rsidRPr="00E44478" w:rsidRDefault="00E44478" w:rsidP="00E44478">
      <w:pPr>
        <w:overflowPunct w:val="0"/>
        <w:autoSpaceDE w:val="0"/>
        <w:autoSpaceDN w:val="0"/>
        <w:adjustRightInd w:val="0"/>
        <w:jc w:val="both"/>
        <w:textAlignment w:val="baseline"/>
        <w:rPr>
          <w:szCs w:val="20"/>
        </w:rPr>
      </w:pPr>
    </w:p>
    <w:p w14:paraId="2E5303E7"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Pro Events connect you to:</w:t>
      </w:r>
    </w:p>
    <w:p w14:paraId="41C9779B" w14:textId="77777777" w:rsidR="00E44478" w:rsidRPr="00E44478" w:rsidRDefault="00E44478" w:rsidP="00E44478">
      <w:pPr>
        <w:numPr>
          <w:ilvl w:val="0"/>
          <w:numId w:val="3"/>
        </w:numPr>
        <w:overflowPunct w:val="0"/>
        <w:autoSpaceDE w:val="0"/>
        <w:autoSpaceDN w:val="0"/>
        <w:adjustRightInd w:val="0"/>
        <w:contextualSpacing/>
        <w:jc w:val="both"/>
        <w:textAlignment w:val="baseline"/>
        <w:rPr>
          <w:szCs w:val="20"/>
        </w:rPr>
      </w:pPr>
      <w:r w:rsidRPr="00E44478">
        <w:rPr>
          <w:i/>
          <w:szCs w:val="20"/>
        </w:rPr>
        <w:t>Campus</w:t>
      </w:r>
      <w:r w:rsidRPr="00E44478">
        <w:rPr>
          <w:szCs w:val="20"/>
        </w:rPr>
        <w:t xml:space="preserve"> (e.g., academic coaching, student clubs);</w:t>
      </w:r>
    </w:p>
    <w:p w14:paraId="68FE421C" w14:textId="77777777" w:rsidR="00E44478" w:rsidRPr="00E44478" w:rsidRDefault="00E44478" w:rsidP="00E44478">
      <w:pPr>
        <w:numPr>
          <w:ilvl w:val="0"/>
          <w:numId w:val="3"/>
        </w:numPr>
        <w:overflowPunct w:val="0"/>
        <w:autoSpaceDE w:val="0"/>
        <w:autoSpaceDN w:val="0"/>
        <w:adjustRightInd w:val="0"/>
        <w:contextualSpacing/>
        <w:jc w:val="both"/>
        <w:textAlignment w:val="baseline"/>
        <w:rPr>
          <w:szCs w:val="20"/>
        </w:rPr>
      </w:pPr>
      <w:r w:rsidRPr="00E44478">
        <w:rPr>
          <w:i/>
          <w:szCs w:val="20"/>
        </w:rPr>
        <w:t>Community</w:t>
      </w:r>
      <w:r w:rsidRPr="00E44478">
        <w:rPr>
          <w:szCs w:val="20"/>
        </w:rPr>
        <w:t xml:space="preserve"> (e.g., Rotary, Business Council): and</w:t>
      </w:r>
    </w:p>
    <w:p w14:paraId="7D3B0CFA" w14:textId="77777777" w:rsidR="00E44478" w:rsidRPr="00E44478" w:rsidRDefault="00E44478" w:rsidP="00E44478">
      <w:pPr>
        <w:numPr>
          <w:ilvl w:val="0"/>
          <w:numId w:val="3"/>
        </w:numPr>
        <w:overflowPunct w:val="0"/>
        <w:autoSpaceDE w:val="0"/>
        <w:autoSpaceDN w:val="0"/>
        <w:adjustRightInd w:val="0"/>
        <w:contextualSpacing/>
        <w:jc w:val="both"/>
        <w:textAlignment w:val="baseline"/>
        <w:rPr>
          <w:szCs w:val="20"/>
        </w:rPr>
      </w:pPr>
      <w:r w:rsidRPr="00E44478">
        <w:rPr>
          <w:i/>
          <w:szCs w:val="20"/>
        </w:rPr>
        <w:t>Careers</w:t>
      </w:r>
      <w:r w:rsidRPr="00E44478">
        <w:rPr>
          <w:szCs w:val="20"/>
        </w:rPr>
        <w:t xml:space="preserve"> (e.g., internships, networking).</w:t>
      </w:r>
    </w:p>
    <w:p w14:paraId="5D6DC6BC" w14:textId="77777777" w:rsidR="00E44478" w:rsidRPr="00E44478" w:rsidRDefault="00E44478" w:rsidP="00E44478">
      <w:pPr>
        <w:overflowPunct w:val="0"/>
        <w:autoSpaceDE w:val="0"/>
        <w:autoSpaceDN w:val="0"/>
        <w:adjustRightInd w:val="0"/>
        <w:jc w:val="both"/>
        <w:textAlignment w:val="baseline"/>
        <w:rPr>
          <w:szCs w:val="20"/>
        </w:rPr>
      </w:pPr>
    </w:p>
    <w:p w14:paraId="576DF423"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303BB463" w14:textId="77777777" w:rsidR="00E44478" w:rsidRPr="00E44478" w:rsidRDefault="00E44478" w:rsidP="00E44478">
      <w:pPr>
        <w:overflowPunct w:val="0"/>
        <w:autoSpaceDE w:val="0"/>
        <w:autoSpaceDN w:val="0"/>
        <w:adjustRightInd w:val="0"/>
        <w:jc w:val="both"/>
        <w:textAlignment w:val="baseline"/>
        <w:rPr>
          <w:szCs w:val="20"/>
        </w:rPr>
      </w:pPr>
    </w:p>
    <w:p w14:paraId="7D84135A" w14:textId="77777777" w:rsidR="00E44478" w:rsidRPr="00E44478" w:rsidRDefault="00E44478" w:rsidP="00E44478">
      <w:pPr>
        <w:overflowPunct w:val="0"/>
        <w:autoSpaceDE w:val="0"/>
        <w:autoSpaceDN w:val="0"/>
        <w:adjustRightInd w:val="0"/>
        <w:textAlignment w:val="baseline"/>
        <w:rPr>
          <w:szCs w:val="20"/>
        </w:rPr>
      </w:pPr>
      <w:r w:rsidRPr="00E44478">
        <w:rPr>
          <w:szCs w:val="20"/>
        </w:rPr>
        <w:t>Visit the Pro Events web site (</w:t>
      </w:r>
      <w:r w:rsidRPr="00E44478">
        <w:rPr>
          <w:b/>
          <w:bCs/>
          <w:szCs w:val="20"/>
        </w:rPr>
        <w:t>proevents.uwsp.edu</w:t>
      </w:r>
      <w:r w:rsidRPr="00E44478">
        <w:rPr>
          <w:szCs w:val="20"/>
        </w:rPr>
        <w:t xml:space="preserve">) for announcements of upcoming events.  You can also follow us on social media.  Facebook: </w:t>
      </w:r>
      <w:hyperlink r:id="rId10" w:history="1">
        <w:r w:rsidRPr="00E44478">
          <w:rPr>
            <w:color w:val="0000FF"/>
            <w:szCs w:val="20"/>
            <w:u w:val="single"/>
          </w:rPr>
          <w:t>UWSP School of Business &amp; Economics</w:t>
        </w:r>
      </w:hyperlink>
    </w:p>
    <w:p w14:paraId="4EE75848" w14:textId="77777777" w:rsidR="00E44478" w:rsidRPr="00E44478" w:rsidRDefault="00E44478" w:rsidP="00E44478">
      <w:pPr>
        <w:overflowPunct w:val="0"/>
        <w:autoSpaceDE w:val="0"/>
        <w:autoSpaceDN w:val="0"/>
        <w:adjustRightInd w:val="0"/>
        <w:textAlignment w:val="baseline"/>
        <w:rPr>
          <w:szCs w:val="20"/>
        </w:rPr>
      </w:pPr>
      <w:r w:rsidRPr="00E44478">
        <w:rPr>
          <w:szCs w:val="20"/>
        </w:rPr>
        <w:t xml:space="preserve">Twitter: </w:t>
      </w:r>
      <w:hyperlink r:id="rId11" w:history="1">
        <w:r w:rsidRPr="00E44478">
          <w:rPr>
            <w:color w:val="0000FF"/>
            <w:szCs w:val="20"/>
            <w:u w:val="single"/>
          </w:rPr>
          <w:t>@UWSPBusiness</w:t>
        </w:r>
      </w:hyperlink>
    </w:p>
    <w:p w14:paraId="1C32B446" w14:textId="77777777" w:rsidR="00E44478" w:rsidRPr="00E44478" w:rsidRDefault="00E44478" w:rsidP="00E44478">
      <w:pPr>
        <w:overflowPunct w:val="0"/>
        <w:autoSpaceDE w:val="0"/>
        <w:autoSpaceDN w:val="0"/>
        <w:adjustRightInd w:val="0"/>
        <w:jc w:val="both"/>
        <w:textAlignment w:val="baseline"/>
        <w:rPr>
          <w:szCs w:val="20"/>
        </w:rPr>
      </w:pPr>
    </w:p>
    <w:p w14:paraId="603AAD68" w14:textId="7EE5FDD9" w:rsidR="00E44478" w:rsidRPr="00E44478" w:rsidRDefault="00E44478" w:rsidP="00E44478">
      <w:pPr>
        <w:overflowPunct w:val="0"/>
        <w:autoSpaceDE w:val="0"/>
        <w:autoSpaceDN w:val="0"/>
        <w:adjustRightInd w:val="0"/>
        <w:jc w:val="both"/>
        <w:textAlignment w:val="baseline"/>
        <w:rPr>
          <w:szCs w:val="20"/>
        </w:rPr>
      </w:pPr>
      <w:r w:rsidRPr="00E44478">
        <w:rPr>
          <w:szCs w:val="20"/>
        </w:rPr>
        <w:t xml:space="preserve">For this course, you must attend </w:t>
      </w:r>
      <w:r w:rsidRPr="00E44478">
        <w:rPr>
          <w:b/>
          <w:szCs w:val="20"/>
        </w:rPr>
        <w:t>two</w:t>
      </w:r>
      <w:r w:rsidRPr="00E44478">
        <w:rPr>
          <w:szCs w:val="20"/>
        </w:rPr>
        <w:t xml:space="preserve"> official Pro Events.  One event must be before the mid-semester cut-off of </w:t>
      </w:r>
      <w:r w:rsidRPr="00E44478">
        <w:rPr>
          <w:b/>
          <w:szCs w:val="20"/>
        </w:rPr>
        <w:t>Oct. 18</w:t>
      </w:r>
      <w:r w:rsidRPr="00E44478">
        <w:rPr>
          <w:szCs w:val="20"/>
        </w:rPr>
        <w:t xml:space="preserve">; a second event must be before the end-of-semester cut-off </w:t>
      </w:r>
      <w:r w:rsidRPr="00E44478">
        <w:rPr>
          <w:szCs w:val="20"/>
        </w:rPr>
        <w:br/>
        <w:t>(</w:t>
      </w:r>
      <w:r w:rsidRPr="00E44478">
        <w:rPr>
          <w:b/>
          <w:szCs w:val="20"/>
        </w:rPr>
        <w:t>Dec. 13</w:t>
      </w:r>
      <w:r w:rsidRPr="00E44478">
        <w:rPr>
          <w:szCs w:val="20"/>
        </w:rPr>
        <w:t xml:space="preserve">).  If you go to extra events before the mid-semester cut-off, those credits will carry over into the second half of the semester.  Attendance at each event will count for </w:t>
      </w:r>
      <w:r w:rsidR="00FC3ADD">
        <w:rPr>
          <w:szCs w:val="20"/>
        </w:rPr>
        <w:t xml:space="preserve">5 </w:t>
      </w:r>
      <w:r w:rsidRPr="00E44478">
        <w:rPr>
          <w:szCs w:val="20"/>
        </w:rPr>
        <w:t>points towards your final grade.</w:t>
      </w:r>
    </w:p>
    <w:p w14:paraId="461B4FAA" w14:textId="77777777" w:rsidR="00E44478" w:rsidRPr="00E44478" w:rsidRDefault="00E44478" w:rsidP="00E44478">
      <w:pPr>
        <w:overflowPunct w:val="0"/>
        <w:autoSpaceDE w:val="0"/>
        <w:autoSpaceDN w:val="0"/>
        <w:adjustRightInd w:val="0"/>
        <w:textAlignment w:val="baseline"/>
        <w:rPr>
          <w:szCs w:val="20"/>
        </w:rPr>
      </w:pPr>
    </w:p>
    <w:p w14:paraId="20CC0147"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4D59D66F" w14:textId="77777777" w:rsidR="00E44478" w:rsidRPr="00E44478" w:rsidRDefault="00E44478" w:rsidP="00E44478">
      <w:pPr>
        <w:overflowPunct w:val="0"/>
        <w:autoSpaceDE w:val="0"/>
        <w:autoSpaceDN w:val="0"/>
        <w:adjustRightInd w:val="0"/>
        <w:jc w:val="both"/>
        <w:textAlignment w:val="baseline"/>
        <w:rPr>
          <w:szCs w:val="20"/>
        </w:rPr>
      </w:pPr>
    </w:p>
    <w:p w14:paraId="0A8451C5"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rsidRPr="00E44478">
        <w:rPr>
          <w:szCs w:val="20"/>
        </w:rPr>
        <w:t>question  about</w:t>
      </w:r>
      <w:proofErr w:type="gramEnd"/>
      <w:r w:rsidRPr="00E44478">
        <w:rPr>
          <w:szCs w:val="20"/>
        </w:rPr>
        <w:t xml:space="preserve"> Pro Events attendance, please email </w:t>
      </w:r>
      <w:hyperlink r:id="rId12" w:history="1">
        <w:r w:rsidRPr="00E44478">
          <w:rPr>
            <w:color w:val="0000FF"/>
            <w:szCs w:val="20"/>
            <w:u w:val="single"/>
          </w:rPr>
          <w:t>proevents@uwsp.edu</w:t>
        </w:r>
      </w:hyperlink>
      <w:r w:rsidRPr="00E44478">
        <w:rPr>
          <w:szCs w:val="20"/>
        </w:rPr>
        <w:t xml:space="preserve"> .</w:t>
      </w:r>
    </w:p>
    <w:p w14:paraId="1141A632" w14:textId="77777777" w:rsidR="00E44478" w:rsidRPr="00E44478" w:rsidRDefault="00E44478" w:rsidP="00E44478">
      <w:pPr>
        <w:overflowPunct w:val="0"/>
        <w:autoSpaceDE w:val="0"/>
        <w:autoSpaceDN w:val="0"/>
        <w:adjustRightInd w:val="0"/>
        <w:jc w:val="both"/>
        <w:textAlignment w:val="baseline"/>
        <w:rPr>
          <w:szCs w:val="20"/>
        </w:rPr>
      </w:pPr>
    </w:p>
    <w:p w14:paraId="1E918569"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E44478">
        <w:rPr>
          <w:szCs w:val="20"/>
          <w:u w:val="single"/>
        </w:rPr>
        <w:t>all of</w:t>
      </w:r>
      <w:proofErr w:type="gramEnd"/>
      <w:r w:rsidRPr="00E44478">
        <w:rPr>
          <w:szCs w:val="20"/>
          <w:u w:val="single"/>
        </w:rPr>
        <w:t xml:space="preserve"> your requirements, your attendance will be allocated to your courses in alpha-numeric order followed by any other affiliations.</w:t>
      </w:r>
    </w:p>
    <w:p w14:paraId="4FB7DE4B" w14:textId="77777777" w:rsidR="00E44478" w:rsidRPr="00E44478" w:rsidRDefault="00E44478" w:rsidP="00E44478">
      <w:pPr>
        <w:overflowPunct w:val="0"/>
        <w:autoSpaceDE w:val="0"/>
        <w:autoSpaceDN w:val="0"/>
        <w:adjustRightInd w:val="0"/>
        <w:jc w:val="both"/>
        <w:textAlignment w:val="baseline"/>
        <w:rPr>
          <w:szCs w:val="20"/>
        </w:rPr>
      </w:pPr>
    </w:p>
    <w:p w14:paraId="5BD7B238"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After the mid-semester cut-off and the end of this semester’s events, I will receive reports confirming your attendance.  You do not need to do anything else.</w:t>
      </w:r>
    </w:p>
    <w:p w14:paraId="7CDCF96A" w14:textId="77777777" w:rsidR="00E44478" w:rsidRPr="00E44478" w:rsidRDefault="00E44478" w:rsidP="00E44478">
      <w:pPr>
        <w:overflowPunct w:val="0"/>
        <w:autoSpaceDE w:val="0"/>
        <w:autoSpaceDN w:val="0"/>
        <w:adjustRightInd w:val="0"/>
        <w:textAlignment w:val="baseline"/>
        <w:rPr>
          <w:szCs w:val="20"/>
        </w:rPr>
      </w:pPr>
    </w:p>
    <w:p w14:paraId="5FE56991" w14:textId="1DB27F94" w:rsidR="001D4E83" w:rsidRPr="00C73248" w:rsidRDefault="00E44478" w:rsidP="00C73248">
      <w:pPr>
        <w:overflowPunct w:val="0"/>
        <w:autoSpaceDE w:val="0"/>
        <w:autoSpaceDN w:val="0"/>
        <w:adjustRightInd w:val="0"/>
        <w:textAlignment w:val="baseline"/>
        <w:rPr>
          <w:szCs w:val="20"/>
        </w:rPr>
      </w:pPr>
      <w:r w:rsidRPr="00E44478">
        <w:rPr>
          <w:szCs w:val="20"/>
          <w:u w:val="single"/>
        </w:rPr>
        <w:t>Hint</w:t>
      </w:r>
      <w:r w:rsidRPr="00E44478">
        <w:rPr>
          <w:szCs w:val="20"/>
        </w:rPr>
        <w:t>:  if you are having trouble finding events that fit your schedule, check out the “Create Your Own Event” option (</w:t>
      </w:r>
      <w:hyperlink r:id="rId13" w:history="1">
        <w:r w:rsidRPr="00E44478">
          <w:rPr>
            <w:color w:val="0000FF"/>
            <w:szCs w:val="20"/>
            <w:u w:val="single"/>
          </w:rPr>
          <w:t>https://www.uwsp.edu/busecon/Pages/Events/create.aspx</w:t>
        </w:r>
      </w:hyperlink>
      <w:r w:rsidRPr="00E44478">
        <w:rPr>
          <w:szCs w:val="20"/>
        </w:rPr>
        <w:t xml:space="preserve"> ).  You can meet with an expert from Career Advising, Financial Coaching or Academic Coaching.  During “Kickstart Your Career,” you can set up a lunch with a local business expert to learn more about their industry, company and profession (and for SBE students, we’ll pay the cost of lunch!).</w:t>
      </w:r>
    </w:p>
    <w:p w14:paraId="1DEA3979" w14:textId="0935EA43" w:rsidR="001D4E83" w:rsidRPr="000E1EAC" w:rsidRDefault="001D4E83" w:rsidP="001D4E83">
      <w:pPr>
        <w:jc w:val="both"/>
      </w:pPr>
    </w:p>
    <w:p w14:paraId="3DABAAA7" w14:textId="77777777" w:rsidR="0044585B" w:rsidRDefault="0044585B" w:rsidP="0044585B">
      <w:bookmarkStart w:id="0" w:name="_GoBack"/>
      <w:bookmarkEnd w:id="0"/>
    </w:p>
    <w:p w14:paraId="7DBE9E62" w14:textId="77777777" w:rsidR="0044585B" w:rsidRPr="00216E54" w:rsidRDefault="00216E54" w:rsidP="0044585B">
      <w:pPr>
        <w:rPr>
          <w:b/>
        </w:rPr>
      </w:pPr>
      <w:r w:rsidRPr="00216E54">
        <w:rPr>
          <w:b/>
        </w:rPr>
        <w:t>Grading</w:t>
      </w:r>
    </w:p>
    <w:p w14:paraId="14CF0E04" w14:textId="4CBCF5E8" w:rsidR="006A7325" w:rsidRDefault="006A7325"/>
    <w:p w14:paraId="66595F08" w14:textId="77777777" w:rsidR="00216E54" w:rsidRDefault="00216E54">
      <w:r>
        <w:t>Exam 1</w:t>
      </w:r>
      <w:r>
        <w:tab/>
        <w:t xml:space="preserve">            100 points</w:t>
      </w:r>
    </w:p>
    <w:p w14:paraId="0D9F9CDC" w14:textId="77777777" w:rsidR="00216E54" w:rsidRDefault="00216E54">
      <w:r>
        <w:t>Exam 2</w:t>
      </w:r>
      <w:r>
        <w:tab/>
      </w:r>
      <w:r>
        <w:tab/>
        <w:t>100 points</w:t>
      </w:r>
    </w:p>
    <w:p w14:paraId="3F516D6D" w14:textId="1A23DD28" w:rsidR="00216E54" w:rsidRDefault="00216E54">
      <w:r>
        <w:t>Exam 3 (</w:t>
      </w:r>
      <w:r w:rsidR="001E3032">
        <w:t xml:space="preserve">final) </w:t>
      </w:r>
      <w:r w:rsidR="001E3032">
        <w:tab/>
      </w:r>
      <w:r>
        <w:t>100 points</w:t>
      </w:r>
    </w:p>
    <w:p w14:paraId="31DFCFB5" w14:textId="54EC5F46" w:rsidR="00216E54" w:rsidRPr="001E3032" w:rsidRDefault="00216E54">
      <w:pPr>
        <w:rPr>
          <w:u w:val="single"/>
        </w:rPr>
      </w:pPr>
      <w:r>
        <w:t>SBE events</w:t>
      </w:r>
      <w:r w:rsidR="001E3032">
        <w:tab/>
        <w:t xml:space="preserve"> </w:t>
      </w:r>
      <w:r w:rsidR="001E3032">
        <w:tab/>
      </w:r>
      <w:r w:rsidR="001E3032" w:rsidRPr="001E3032">
        <w:rPr>
          <w:u w:val="single"/>
        </w:rPr>
        <w:t xml:space="preserve"> 10</w:t>
      </w:r>
      <w:r w:rsidRPr="001E3032">
        <w:rPr>
          <w:u w:val="single"/>
        </w:rPr>
        <w:t xml:space="preserve"> points</w:t>
      </w:r>
    </w:p>
    <w:p w14:paraId="723015D0" w14:textId="77777777" w:rsidR="00216E54" w:rsidRDefault="00216E54"/>
    <w:p w14:paraId="39C1BC35" w14:textId="72F7FB05" w:rsidR="00216E54" w:rsidRDefault="00216E54">
      <w:r>
        <w:t>Total</w:t>
      </w:r>
      <w:r>
        <w:tab/>
      </w:r>
      <w:r>
        <w:tab/>
      </w:r>
      <w:r>
        <w:tab/>
        <w:t>3</w:t>
      </w:r>
      <w:r w:rsidR="00B90334">
        <w:t>10</w:t>
      </w:r>
      <w:r>
        <w:t xml:space="preserve"> points</w:t>
      </w:r>
    </w:p>
    <w:p w14:paraId="585E099B" w14:textId="77777777" w:rsidR="00216E54" w:rsidRPr="00216E54" w:rsidRDefault="00216E54">
      <w:r>
        <w:t>There will not be any extra credit offered in this course.  Your final grades will be curved at the end of the semester.</w:t>
      </w:r>
    </w:p>
    <w:sectPr w:rsidR="00216E54" w:rsidRPr="0021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30C03"/>
    <w:multiLevelType w:val="multilevel"/>
    <w:tmpl w:val="02D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D5"/>
    <w:rsid w:val="00056D07"/>
    <w:rsid w:val="0007133F"/>
    <w:rsid w:val="000B396B"/>
    <w:rsid w:val="00115787"/>
    <w:rsid w:val="00192FDB"/>
    <w:rsid w:val="001A130F"/>
    <w:rsid w:val="001D4E83"/>
    <w:rsid w:val="001E3032"/>
    <w:rsid w:val="00205373"/>
    <w:rsid w:val="00216E54"/>
    <w:rsid w:val="0024424A"/>
    <w:rsid w:val="00277A7F"/>
    <w:rsid w:val="002A0224"/>
    <w:rsid w:val="003913CD"/>
    <w:rsid w:val="003B3AA5"/>
    <w:rsid w:val="003E799F"/>
    <w:rsid w:val="003F333E"/>
    <w:rsid w:val="004156E7"/>
    <w:rsid w:val="0044585B"/>
    <w:rsid w:val="004741E9"/>
    <w:rsid w:val="004A12F4"/>
    <w:rsid w:val="00564141"/>
    <w:rsid w:val="005A25F0"/>
    <w:rsid w:val="0060057E"/>
    <w:rsid w:val="0062565D"/>
    <w:rsid w:val="00636FF2"/>
    <w:rsid w:val="006533B8"/>
    <w:rsid w:val="006A7325"/>
    <w:rsid w:val="006B1931"/>
    <w:rsid w:val="006E1D52"/>
    <w:rsid w:val="0072694A"/>
    <w:rsid w:val="007F296A"/>
    <w:rsid w:val="007F6774"/>
    <w:rsid w:val="00833C42"/>
    <w:rsid w:val="008567C6"/>
    <w:rsid w:val="008B088B"/>
    <w:rsid w:val="008B1A76"/>
    <w:rsid w:val="00951E5E"/>
    <w:rsid w:val="00991C8E"/>
    <w:rsid w:val="00A73FC2"/>
    <w:rsid w:val="00A75382"/>
    <w:rsid w:val="00AB292C"/>
    <w:rsid w:val="00AD48F5"/>
    <w:rsid w:val="00B74CE6"/>
    <w:rsid w:val="00B90334"/>
    <w:rsid w:val="00BE40D6"/>
    <w:rsid w:val="00C73248"/>
    <w:rsid w:val="00C84561"/>
    <w:rsid w:val="00CC23D5"/>
    <w:rsid w:val="00D23424"/>
    <w:rsid w:val="00D555B5"/>
    <w:rsid w:val="00D55A06"/>
    <w:rsid w:val="00D70EDE"/>
    <w:rsid w:val="00D8787D"/>
    <w:rsid w:val="00DB5EB0"/>
    <w:rsid w:val="00DF7828"/>
    <w:rsid w:val="00E130E3"/>
    <w:rsid w:val="00E44478"/>
    <w:rsid w:val="00EB2391"/>
    <w:rsid w:val="00ED60E0"/>
    <w:rsid w:val="00F52871"/>
    <w:rsid w:val="00F97B32"/>
    <w:rsid w:val="00FC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0A92"/>
  <w15:chartTrackingRefBased/>
  <w15:docId w15:val="{676A03CA-3833-467B-8CDE-8B020F17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23D5"/>
    <w:rPr>
      <w:color w:val="0000FF"/>
      <w:u w:val="single"/>
    </w:rPr>
  </w:style>
  <w:style w:type="paragraph" w:customStyle="1" w:styleId="coursedescriptions">
    <w:name w:val="coursedescriptions"/>
    <w:basedOn w:val="Normal"/>
    <w:rsid w:val="00CC23D5"/>
    <w:pPr>
      <w:spacing w:before="100" w:beforeAutospacing="1" w:after="100" w:afterAutospacing="1"/>
    </w:pPr>
    <w:rPr>
      <w:color w:val="000000"/>
    </w:rPr>
  </w:style>
  <w:style w:type="paragraph" w:customStyle="1" w:styleId="ms-rteelement-p">
    <w:name w:val="ms-rteelement-p"/>
    <w:basedOn w:val="Normal"/>
    <w:rsid w:val="00CC23D5"/>
    <w:pPr>
      <w:spacing w:before="100" w:beforeAutospacing="1" w:after="100" w:afterAutospacing="1"/>
    </w:pPr>
    <w:rPr>
      <w:color w:val="100515"/>
    </w:rPr>
  </w:style>
  <w:style w:type="character" w:styleId="Strong">
    <w:name w:val="Strong"/>
    <w:basedOn w:val="DefaultParagraphFont"/>
    <w:uiPriority w:val="22"/>
    <w:qFormat/>
    <w:rsid w:val="00277A7F"/>
    <w:rPr>
      <w:b/>
      <w:bCs/>
    </w:rPr>
  </w:style>
  <w:style w:type="paragraph" w:styleId="ListParagraph">
    <w:name w:val="List Paragraph"/>
    <w:basedOn w:val="Normal"/>
    <w:uiPriority w:val="34"/>
    <w:qFormat/>
    <w:rsid w:val="00E44478"/>
    <w:pPr>
      <w:overflowPunct w:val="0"/>
      <w:autoSpaceDE w:val="0"/>
      <w:autoSpaceDN w:val="0"/>
      <w:adjustRightInd w:val="0"/>
      <w:ind w:left="720"/>
      <w:contextualSpacing/>
      <w:textAlignment w:val="baseline"/>
    </w:pPr>
    <w:rPr>
      <w:szCs w:val="20"/>
    </w:rPr>
  </w:style>
  <w:style w:type="table" w:styleId="TableGrid">
    <w:name w:val="Table Grid"/>
    <w:basedOn w:val="TableNormal"/>
    <w:uiPriority w:val="39"/>
    <w:rsid w:val="001E303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1E3032"/>
    <w:pPr>
      <w:spacing w:after="120"/>
      <w:contextualSpacing/>
    </w:pPr>
    <w:rPr>
      <w:rFonts w:asciiTheme="minorHAnsi" w:eastAsiaTheme="minorHAnsi" w:hAnsiTheme="minorHAnsi"/>
      <w:szCs w:val="20"/>
      <w:lang w:eastAsia="ko-KR"/>
    </w:rPr>
  </w:style>
  <w:style w:type="paragraph" w:styleId="BalloonText">
    <w:name w:val="Balloon Text"/>
    <w:basedOn w:val="Normal"/>
    <w:link w:val="BalloonTextChar"/>
    <w:uiPriority w:val="99"/>
    <w:semiHidden/>
    <w:unhideWhenUsed/>
    <w:rsid w:val="001E3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alow@uwsp.edu" TargetMode="External"/><Relationship Id="rId13" Type="http://schemas.openxmlformats.org/officeDocument/2006/relationships/hyperlink" Target="https://www3.uwsp.edu/busecon/Pages/Events/creat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events@uw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wspbusin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uwspsbe?fref=ts" TargetMode="External"/><Relationship Id="rId4" Type="http://schemas.openxmlformats.org/officeDocument/2006/relationships/numbering" Target="numbering.xml"/><Relationship Id="rId9" Type="http://schemas.openxmlformats.org/officeDocument/2006/relationships/hyperlink" Target="http://www.uwsp.edu/admin/stuaffairs/rights/rightsChap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210</Number>
    <Section xmlns="409cf07c-705a-4568-bc2e-e1a7cd36a2d3">01</Section>
    <Calendar_x0020_Year xmlns="409cf07c-705a-4568-bc2e-e1a7cd36a2d3">2019</Calendar_x0020_Year>
    <Course_x0020_Name xmlns="409cf07c-705a-4568-bc2e-e1a7cd36a2d3">Introductory Financial Accounting</Course_x0020_Name>
    <Instructor xmlns="409cf07c-705a-4568-bc2e-e1a7cd36a2d3">Christine Schalow</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BF3CC111-83CD-48EA-B0B6-2681DDACB8F1}"/>
</file>

<file path=customXml/itemProps2.xml><?xml version="1.0" encoding="utf-8"?>
<ds:datastoreItem xmlns:ds="http://schemas.openxmlformats.org/officeDocument/2006/customXml" ds:itemID="{B4A115F2-BC93-47AB-B680-8D8C3D77706F}">
  <ds:schemaRefs>
    <ds:schemaRef ds:uri="http://schemas.microsoft.com/sharepoint/v3/contenttype/forms"/>
  </ds:schemaRefs>
</ds:datastoreItem>
</file>

<file path=customXml/itemProps3.xml><?xml version="1.0" encoding="utf-8"?>
<ds:datastoreItem xmlns:ds="http://schemas.openxmlformats.org/officeDocument/2006/customXml" ds:itemID="{644FF0A3-D816-4FC1-B9F2-D73F87563D61}">
  <ds:schemaRefs>
    <ds:schemaRef ds:uri="http://purl.org/dc/terms/"/>
    <ds:schemaRef ds:uri="http://schemas.openxmlformats.org/package/2006/metadata/core-properties"/>
    <ds:schemaRef ds:uri="29a075e2-ccf9-47b3-9a85-2678fdefa19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2501687-8a0f-47f8-b248-2b634a2a47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Schalow</dc:creator>
  <cp:keywords/>
  <dc:description/>
  <cp:lastModifiedBy>Schalow, Christine</cp:lastModifiedBy>
  <cp:revision>2</cp:revision>
  <cp:lastPrinted>2019-09-03T15:08:00Z</cp:lastPrinted>
  <dcterms:created xsi:type="dcterms:W3CDTF">2019-09-03T15:09:00Z</dcterms:created>
  <dcterms:modified xsi:type="dcterms:W3CDTF">2019-09-03T15:09:00Z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